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520"/>
        <w:gridCol w:w="5792"/>
        <w:gridCol w:w="777"/>
        <w:gridCol w:w="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室内P2.5全彩显示屏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产品名称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技术参数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P2.5全彩屏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屏幕分辨率：≥1408*768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2、单元板：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像数点间距≦2.5mm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像素密度：160000Dots/㎡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像素构成：1R1G1B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单元板分辨率：128*64=8192Dots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结构特点：灯驱合一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灯管封装：2020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尺寸(长*宽*厚)：320mm*160mm*14.5mm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输入电压(直流)：4.5v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最大电流：5.2A±0.1A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单元板功率：≤24W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驱动方式：1/32 扫恒流驱动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40A 电源带单元板数：5-6 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80A 电源带单元板数：10-12 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3、屏体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亮度：≥600cd/㎡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亮度均匀性：＞0.95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屏幕水平视角：140±10 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屏幕垂直视角：130±10 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最佳视距：≥2.5m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使用环境：室内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每平方模组最大功率：≤469W/㎡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配电功率（每平方最大功率÷78%÷85%）：≤708W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4、系统控制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灰度等级：红、绿、蓝各 14-16bits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显示颜色：43980 亿种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换帧频率：≥60 帧/秒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刷新频率：≥3840Hz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控制方式：计算机控制，逐点一一对应，视频同步，实时显示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亮度调节：256 级手动/自动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输入信号：DVI/VGA，视频(多种制式)RGBHV、复合视频信号、S-VIDEO YpbPr(HDTV)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5、系统工作特性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使用寿命：≥10 万小时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平均无故障时间：≥1 万小时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衰减率(工作 3 年)：≤15％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连续失控点：0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离散失控点：＜0.0001，出厂时为 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盲点率：＜0.0003，出厂时为 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工作温度范围：-20 至 40℃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工作湿度范围：10％至 65％RH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防护性能：超温/过载/掉电/图像补偿/各种校正技术/过流/过压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屏幕水平平整度：＜1mm/㎡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屏幕垂直平整度：＜1mm/㎡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 xml:space="preserve">LED显示屏生产厂家需为国家认定企业技术中心，提供相关证明文件复印件加盖厂家公章； 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 xml:space="preserve">为了保证LED显示屏的可靠性，所投LED显示屏需通过国家电子信息产品质量监督检验中心“冷热冲击实验”、“可靠性实验”、“抗电强度”、“恒定湿热实验”、“低温负荷实验”、“高温负荷实验”，提供检测报告复印件加盖厂家公章。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输出功率：250W Max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泄漏电流：&lt;1mA(Vin:230)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工作温度：-30℃~60℃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散热方式：自冷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储存温度：-40~80℃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输入电压：200-240Vac,47-63Hz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绝缘电压：I/P-O/P:3.0KVac;I/P-FG:1.5KVac;O/P-FG:0.5KVac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安全标准：GB4943,EN60950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保护功能：输入欠压，过载保护，短路保护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功率因素：0.50@230Vac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接收系统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集成16 个标准HUB75 接口，免接HUB 板，支持16组、32组多种数据模式。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2、采用千兆网口,可以连接PC 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3、支持接收卡预存画面设置。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4、支持灯板Flash 管理。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5、支持温度、电压、网线通讯和视频源信号状态检测。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 xml:space="preserve"> 支持带载128*1024模式下亮度色度校正，出具厂家参数确认函加盖原厂公章。</w:t>
            </w:r>
            <w:bookmarkStart w:id="0" w:name="_GoBack"/>
            <w:bookmarkEnd w:id="0"/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提供逐点亮度、色度校正发明专利加盖原厂公章，复印件无效；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支持Smart专业软件构建连接图，并出具智能配屏软件著作权登记证书，复印件无效；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视频处理器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1、支持多达 5 路输入接口，包括 1 路 DVI，1 路 HDMI1.3，1 路 VGA，1 路 USB 播放，1 路 CVBS，选配 1 路 Android 子卡。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 支持窗口位置、大小调整及窗口截取功能。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3、支持输入源一键切换。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4、支持外置独立音频。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 支持输入分辨率预设及自定义调节。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6、支持画面全屏缩放、点对点缩放、自定义缩放三种缩放模式。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7、支持快捷点屏，简单操作即可完成屏体配置。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8、支持 2 个网口输出，最大带载 130 万像素。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9、支持创建 6 个用户场景作为模板保存，可直接调用，方便使用。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10、支持连接控台设备。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11、 支持U盘播放，随机播放、单曲播放、按顺序播放等多种模式，随心所欲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12、支持屏体参数调整，例如亮度、Gamma 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13、  前面板直观的 OLED 显示界面，清晰的按键灯提示，简化了系统的控制操作。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数据传输线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16P排线；高纯度镀锡无氧铜丝绞合而成；绝缘：全新环保硅胶料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数据传输线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信号屏蔽网线；带整体屏蔽PVC或低烟无卤(LSZH)电缆外皮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钢结构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钢材种类：Q235B；采用焊接和螺栓固定安装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施工安装费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无线话筒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频率范围：610～890MHz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通道数量：2个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频道数量：200个，可以多台扩展使用，手持频道通用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调制方式：FM调频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信噪比S/N：&gt;105dB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PLL锁相环技术：频率稳定度∠±100Hz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无线鼠标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无线静音鼠标,带无线2.4G接收器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控制系统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I3-8100 4G 1T硬盘 独立显卡，千兆网口，19.5寸显示器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翻页笔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发射器：遥控技术2.4GHz、遥控距离30米、锂电池供电、工作电压3-4.2V、产品尺寸120*34*22MM、重量55.5g;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接收器：遥控技术windows XP/7/8/10 Msc10.10及以上系统、锂电池供电、工作电压4.5-5.5V、产品尺寸50*14*6.5MM、重量4.5g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D730"/>
    <w:multiLevelType w:val="singleLevel"/>
    <w:tmpl w:val="1A95D7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07BC49F"/>
    <w:multiLevelType w:val="singleLevel"/>
    <w:tmpl w:val="207BC4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F1A"/>
    <w:rsid w:val="00707F1A"/>
    <w:rsid w:val="00E307D0"/>
    <w:rsid w:val="283A6550"/>
    <w:rsid w:val="2AF46816"/>
    <w:rsid w:val="36B63E98"/>
    <w:rsid w:val="3B666D8B"/>
    <w:rsid w:val="50E450A4"/>
    <w:rsid w:val="62AC3693"/>
    <w:rsid w:val="63B6366B"/>
    <w:rsid w:val="6F091E52"/>
    <w:rsid w:val="7910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351</Words>
  <Characters>2006</Characters>
  <Lines>16</Lines>
  <Paragraphs>4</Paragraphs>
  <TotalTime>5</TotalTime>
  <ScaleCrop>false</ScaleCrop>
  <LinksUpToDate>false</LinksUpToDate>
  <CharactersWithSpaces>2353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2019-11-26T15:58:00Z</dcterms:created>
  <dc:creator>Windows 用户</dc:creator>
  <cp:lastModifiedBy>jsj1</cp:lastModifiedBy>
  <dcterms:modified xsi:type="dcterms:W3CDTF">2019-11-29T02:30:17Z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